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MATEUS, inscrito no CPF sob o nº , proprietário do imóvel rural denominado "LOTE 57-A DA gleba 12 Gy-Paraná",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MATEUS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