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EMELINDA RAASCH BERGAMIN, brasileiro(a), casado(a), agricultora, inscrito(a) no CPF nº 369.478.222-20, portador(a) do RG nº 639.915-8 ESP-RO, residente e domiciliado(a) em Linha 08, Lote 26-D, Gleba 08,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RODINEU RIBEIRO DOS SANTOS, brasileiro, casado(a), agricultor, inscrito(a) no CPF nº 420.924.772-34, portador(a) do RG nº 543.595-SSP-RO, residente e domiciliado(a) em Linha 08, Lote 26,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26-E, GLEBA 08, S.T. GY-PARANÁ, P.I.C. GY-PARANÁ, Município de Cacoal/RO, código INCRA/SNCR nº 001.040.028.800-9, matrícula nº 32.757, de propriedade/posse do(s) OUTORGANTE(S).</w:t>
      </w:r>
    </w:p>
    <w:p/>
    <w:p>
      <w:pPr>
        <w:jc w:val="right"/>
      </w:pPr>
      <w:r>
        <w:t>Cacoal/RO, 23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EMELINDA RAASCH BERGAMIN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RODINEU RIBEIRO DOS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