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EMELINDA RAASCH BERGAMIN, brasileiro(a), casado(a), agricultora, inscrito(a) no CPF nº 369.478.222-20, portador(a) do RG nº 639.915-8 ESP-RO, residente e domiciliado(a) em Linha 08, Lote 26-D, Gleba 08,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RODINEU RIBEIRO DOS SANTOS, brasileiro, casado(a), agricultor, inscrito(a) no CPF nº 420.924.772-34, portador(a) do RG nº 543.595-SSP-RO, residente e domiciliado(a) em Linha 08, Lote 26,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26-E, GLEBA 08, S.T. GY-PARANÁ, P.I.C. GY-PARANÁ, Município de Cacoal/RO, código INCRA/SNCR nº 001.040.028.800-9, matrícula nº 32.757, de propriedade/posse do(s) OUTORGANTE(S).</w:t>
      </w:r>
    </w:p>
    <w:p/>
    <w:p>
      <w:pPr>
        <w:jc w:val="right"/>
      </w:pPr>
      <w:r>
        <w:t>Cacoal/RO, 06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EMELINDA RAASCH BERGAMIN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RODINEU RIBEIRO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