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PEDRO RAMOS DE JESUS, brasileiro, casado(a), agricultor, inscrito(a) no CPF nº 239.073.712-91, portador(a) do RG nº 214.304-SSP-RO, residente e domiciliado(a) em Avenida Carlos Gomes, 3.226, Bairro Princesa Isabel,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APARECIDA MUNIZ DE JESUS, brasileira, casado(a), agricultora, inscrito(a) no CPF nº 387.098.562-34, portador(a) do RG nº 299.852-SESP-RO, residente e domiciliado(a) em Avenida Carlos Gomes, 3.226, Bairro Princesa Isabel,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26-A, Gleba 08, Setor Gy-Paraná, P.I.C Gy-Paraná, Município de Cacoal/RO, código INCRA/SNCR nº 950.190.663.298-7, CAR nº RO-1100049-4463.4F7E.C2CC.4787.B151.968F.113A.E2E8, matrícula nº 32.753,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PEDRO RAMOS DE JESUS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APARECIDA MUNIZ DE JESUS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