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ROSE, inscrita no CPF sob o nº , residente em Cacoal/RO, interessada no processo de regularização ambiental referente ao imóvel "LOTE 57 GLEBA 05 PROSPERIDADE",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ROSE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ROSE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