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OSE, inscrita no CPF sob o nº , titular do imóvel rural "LOTE 57 GLEBA 05 PROSPERIDAD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S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