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JUVELINO, inscrito no CPF sob o nº , residente em Cacoal/RO, interessado no processo de regularização ambiental referente ao imóvel "LOTE 100-B-1(REM.), GLEBA 09, GY-PARANÁ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JUVELINO</w:t>
        <w:br/>
        <w:t xml:space="preserve">    CPF:            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