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CIB/NIRF nº 3979546-2, CAR nº RO-1100049-D2A4.C4F9.0713.4C4E.8947.451B.F798.754D, matrícula nº 6.172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