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IB/NIRF nº 3979546-2, CAR nº RO-1100049-D2A4.C4F9.0713.4C4E.8947.451B.F798.754D, matrícula nº 6.172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