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ILUSTRÍSSIMO SENHOR OFICIAL DO 2º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ANTONIO MARCOS MARGOTTO</w:t>
      </w:r>
      <w:r>
        <w:rPr>
          <w:b w:val="0"/>
          <w:sz w:val="24"/>
        </w:rPr>
        <w:t xml:space="preserve">, brasileiro, Casado, agricultor, portador do CI.RG nº 589.776 SSP/RO, inscrito no CPF/MF nº 595.330.052-20, filho de ALTAIR MARGOTTO e JUZELINA ALBARES MARGOTTO, casado pelo regime de Comunhão Parcial de Bens, na vigência da Lei nº 6.515/77, com </w:t>
      </w:r>
      <w:r>
        <w:rPr>
          <w:b/>
          <w:sz w:val="24"/>
        </w:rPr>
        <w:t>LUCIANA CARVALHO SOUZA MARGOTTO</w:t>
      </w:r>
      <w:r>
        <w:rPr>
          <w:b w:val="0"/>
          <w:sz w:val="24"/>
        </w:rPr>
        <w:t xml:space="preserve">, agricultora, portadora do CI.RG nº 681.860 SSP/RO, inscrita no CPF/MF nº 663.703.372-34, filha de __________ e __________, residente e domiciliado na Linha 06, Lote 13-A, Gleba 06, Zona Rural, Cacoal-RO, declarando não possuir endereço eletrônico, na qualidade de procurador de </w:t>
      </w:r>
      <w:r>
        <w:rPr>
          <w:b/>
          <w:sz w:val="24"/>
        </w:rPr>
        <w:t>ALTAIR MARGOTTO</w:t>
      </w:r>
      <w:r>
        <w:rPr>
          <w:b w:val="0"/>
          <w:sz w:val="24"/>
        </w:rPr>
        <w:t xml:space="preserve">, brasileiro, Casado, agricultor, portador do CI.RG nº 117.141 SSP/RO, inscrito no CPF/MF nº 095.514.842-15, filho de EGIDIO MARGOTTO e ALTINA GRAMELICK MARGOTTO, casado pelo regime de Comunhão Universal de Bens, anteriormente à vigência da Lei nº 6.515/77, com </w:t>
      </w:r>
      <w:r>
        <w:rPr>
          <w:b/>
          <w:sz w:val="24"/>
        </w:rPr>
        <w:t>JUZELINA ALBARES MARGOTTO</w:t>
      </w:r>
      <w:r>
        <w:rPr>
          <w:b w:val="0"/>
          <w:sz w:val="24"/>
        </w:rPr>
        <w:t>, brasileira, agricultora, portadora do CI.RG nº 682.748 SSP/RO, inscrita no CPF/MF nº 001.819.042-17, filha de JUVENAL ALBARES RAMOS e MARIA PADILHA ARMAGO, residente e domiciliado na Linha 06, Lote 13-A, Gleba 06, s/n, Zona Rural, Cacoal-RO, declarando não possuir endereço eletrônico, conforme procuração pública anexa, datada de 31/03/2025, lavrada no Ofício de Registro Civil e Tabelionato de Notas de Ministro Andreazza, Comarca de Cacoal-RO, livro nº 47-P, folha nº 109/113,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13-A, GLEBA 06, SETOR IPOCYSSARA, PROJETO FUNDIÁRIO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3.722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67,1897 ha (sessenta e sete hectares, dezoito ares e noventa e sete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001.040.062.111-5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71,2477 ha (setenta e um hectares, vinte e quatro ares e setenta e sete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2320258500365076-RO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4,058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6,04%</w:t>
      </w:r>
      <w:r>
        <w:rPr>
          <w:b w:val="0"/>
          <w:sz w:val="24"/>
        </w:rPr>
        <w:t xml:space="preserve"> em relação à área original, </w:t>
      </w:r>
      <w:r>
        <w:rPr>
          <w:b/>
          <w:sz w:val="24"/>
        </w:rPr>
        <w:t>acima do limite de 5%</w:t>
      </w:r>
      <w:r>
        <w:rPr>
          <w:b w:val="0"/>
          <w:sz w:val="24"/>
        </w:rPr>
        <w:t xml:space="preserve"> previsto para a dispensa de anuências, razão pela qual o presente requerimento é instruído com as declarações de anuência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Declaram, contudo, que o georreferenciamento apurou área </w:t>
      </w:r>
      <w:r>
        <w:rPr>
          <w:b/>
          <w:sz w:val="24"/>
        </w:rPr>
        <w:t>superior em 4,058 hectares (6,04%)</w:t>
      </w:r>
      <w:r>
        <w:rPr>
          <w:b w:val="0"/>
          <w:sz w:val="24"/>
        </w:rPr>
        <w:t xml:space="preserve"> à área constante da matrícula, </w:t>
      </w:r>
      <w:r>
        <w:rPr>
          <w:b/>
          <w:sz w:val="24"/>
        </w:rPr>
        <w:t>ultrapassando o limite de 5%</w:t>
      </w:r>
      <w:r>
        <w:rPr>
          <w:b w:val="0"/>
          <w:sz w:val="24"/>
        </w:rPr>
        <w:t xml:space="preserve"> estabelecido para a dispensa de anuências.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quanto às anuências dos confrontantes, a matéria é disciplinada pelo </w:t>
      </w:r>
      <w:r>
        <w:rPr>
          <w:b/>
          <w:sz w:val="24"/>
        </w:rPr>
        <w:t>art. 440-AX do Código Nacional de Normas da Corregedoria Nacional de Justiça – Foro Extrajudicial (CNN/CN/CNJ-Extra), incluído pelo Provimento CNJ nº 195/2025</w:t>
      </w:r>
      <w:r>
        <w:rPr>
          <w:b w:val="0"/>
          <w:sz w:val="24"/>
        </w:rPr>
        <w:t xml:space="preserve">, cujo </w:t>
      </w:r>
      <w:r>
        <w:rPr>
          <w:b/>
          <w:sz w:val="24"/>
        </w:rPr>
        <w:t>§ 3º</w:t>
      </w:r>
      <w:r>
        <w:rPr>
          <w:b w:val="0"/>
          <w:sz w:val="24"/>
        </w:rPr>
        <w:t xml:space="preserve"> dispensa a anuência do confinante: </w:t>
      </w:r>
      <w:r>
        <w:rPr>
          <w:b/>
          <w:sz w:val="24"/>
        </w:rPr>
        <w:t>(I)</w:t>
      </w:r>
      <w:r>
        <w:rPr>
          <w:b w:val="0"/>
          <w:sz w:val="24"/>
        </w:rPr>
        <w:t xml:space="preserve"> no caso de imóveis rurais, quando o imóvel confrontante e a nova descrição do imóvel objeto da retificação tiverem sido </w:t>
      </w:r>
      <w:r>
        <w:rPr>
          <w:b/>
          <w:sz w:val="24"/>
        </w:rPr>
        <w:t>certificados pelo INCRA</w:t>
      </w:r>
      <w:r>
        <w:rPr>
          <w:b w:val="0"/>
          <w:sz w:val="24"/>
        </w:rPr>
        <w:t xml:space="preserve">, na forma do </w:t>
      </w:r>
      <w:r>
        <w:rPr>
          <w:b/>
          <w:sz w:val="24"/>
        </w:rPr>
        <w:t>§ 5º do art. 176 da Lei nº 6.015/73</w:t>
      </w:r>
      <w:r>
        <w:rPr>
          <w:b w:val="0"/>
          <w:sz w:val="24"/>
        </w:rPr>
        <w:t xml:space="preserve">; e </w:t>
      </w:r>
      <w:r>
        <w:rPr>
          <w:b/>
          <w:sz w:val="24"/>
        </w:rPr>
        <w:t>(II)</w:t>
      </w:r>
      <w:r>
        <w:rPr>
          <w:b w:val="0"/>
          <w:sz w:val="24"/>
        </w:rPr>
        <w:t xml:space="preserve"> quando o confrontante for bem público — águas públicas, respeitados os terrenos reservados (art. 14 do Decreto nº 24.643/1934), ou bem de uso comum do povo, como estradas, rodovias e demais vias, respeitada a faixa de domínio. O georreferenciamento do imóvel (Certificação SIGEF nº </w:t>
      </w:r>
      <w:r>
        <w:rPr>
          <w:b/>
          <w:sz w:val="24"/>
        </w:rPr>
        <w:t>f87c6c4a-387d-41bd-b4a8-ec213bd62ab7</w:t>
      </w:r>
      <w:r>
        <w:rPr>
          <w:b w:val="0"/>
          <w:sz w:val="24"/>
        </w:rPr>
        <w:t xml:space="preserve">) foi executado nos termos da </w:t>
      </w:r>
      <w:r>
        <w:rPr>
          <w:b/>
          <w:sz w:val="24"/>
        </w:rPr>
        <w:t>Lei nº 10.267/2001</w:t>
      </w:r>
      <w:r>
        <w:rPr>
          <w:b w:val="0"/>
          <w:sz w:val="24"/>
        </w:rPr>
        <w:t xml:space="preserve">, do </w:t>
      </w:r>
      <w:r>
        <w:rPr>
          <w:b/>
          <w:sz w:val="24"/>
        </w:rPr>
        <w:t>Decreto nº 4.449/2002</w:t>
      </w:r>
      <w:r>
        <w:rPr>
          <w:b w:val="0"/>
          <w:sz w:val="24"/>
        </w:rPr>
        <w:t xml:space="preserve"> e da Norma Técnica para Georreferenciamento de Imóveis Rurais do INCRA, e a certificação eletrônica no SIGEF atesta, por força do § 5º do art. 176, que a poligonal </w:t>
      </w:r>
      <w:r>
        <w:rPr>
          <w:b/>
          <w:sz w:val="24"/>
        </w:rPr>
        <w:t>não se sobrepõe a nenhuma outra constante do cadastro georreferenciado do INCRA</w:t>
      </w:r>
      <w:r>
        <w:rPr>
          <w:b w:val="0"/>
          <w:sz w:val="24"/>
        </w:rPr>
        <w:t xml:space="preserve"> — de modo que a divisa com cada confrontante igualmente certificado está tecnicamente definida por ambos os lados, inexistindo interesse jurídico a ser tutelado pela anuência.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relação aos demais confrontantes — (a) LOTE 14-C, GLEBA 06, S.T. IPOCYSSARA (CASTRO ALVES), P.F. CORUMBIARA (Mat. 41.749, CNS 09.624-8), a Leste; (b) Lote 15-C, da Gleba 06, Setor Ipocyssara, P.F. Corumbiara (Mat. 9.987, CNS 15.752-9), ao Norte; (c) LOTE 17 (REM.), GLEBA 06, S.T. IPOCYSSARA (CASTRO ALVES), P.F. CORUMBIARA (Mat. 6.000, CNS 15.752-9), ao Norte; (d) LOTE 15-B, GLEBA 06, S.T. IPOCYSSARA (CASTRO ALVES), P.F. CORUMBIARA (Mat. 12.482, CNS 15.752-9), a Oeste —, não alcançados pelas hipóteses de dispensa, os Requerentes instruem o presente com as </w:t>
      </w:r>
      <w:r>
        <w:rPr>
          <w:b/>
          <w:sz w:val="24"/>
        </w:rPr>
        <w:t>declarações de anuência</w:t>
      </w:r>
      <w:r>
        <w:rPr>
          <w:b w:val="0"/>
          <w:sz w:val="24"/>
        </w:rPr>
        <w:t xml:space="preserve">, devidamente qualificadas e com firmas reconhecidas, nos termos do </w:t>
      </w:r>
      <w:r>
        <w:rPr>
          <w:b/>
          <w:sz w:val="24"/>
        </w:rPr>
        <w:t>art. 213, inciso II e § 2º, da Lei nº 6.015/73</w:t>
      </w:r>
      <w:r>
        <w:rPr>
          <w:b w:val="0"/>
          <w:sz w:val="24"/>
        </w:rPr>
        <w:t xml:space="preserve">, acompanhadas da planta e do memorial descritivo georreferenciados. Na falta de anuência expressa de qualquer deles, requerem desde já a sua </w:t>
      </w:r>
      <w:r>
        <w:rPr>
          <w:b/>
          <w:sz w:val="24"/>
        </w:rPr>
        <w:t>notificação</w:t>
      </w:r>
      <w:r>
        <w:rPr>
          <w:b w:val="0"/>
          <w:sz w:val="24"/>
        </w:rPr>
        <w:t xml:space="preserve">, pessoalmente ou pelo correio com aviso de recebimento — e, frustrada, por edital —, para que se manifeste no prazo de </w:t>
      </w:r>
      <w:r>
        <w:rPr>
          <w:b/>
          <w:sz w:val="24"/>
        </w:rPr>
        <w:t>15 (quinze) dias</w:t>
      </w:r>
      <w:r>
        <w:rPr>
          <w:b w:val="0"/>
          <w:sz w:val="24"/>
        </w:rPr>
        <w:t>, presumindo-se a anuência pelo silêncio (</w:t>
      </w:r>
      <w:r>
        <w:rPr>
          <w:b/>
          <w:sz w:val="24"/>
        </w:rPr>
        <w:t>art. 213, §§ 2º a 4º, da Lei nº 6.015/73</w:t>
      </w:r>
      <w:r>
        <w:rPr>
          <w:b w:val="0"/>
          <w:sz w:val="24"/>
        </w:rPr>
        <w:t>).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71,2477 ha (setenta e um hectares, vinte e quatro ares e setenta e sete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R$ 554.024,25 (quinhentos e cinquenta e quatro mil e vinte e quatro reais e vinte e cinco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R$ 699.750,74 (seiscentos e noventa e nove mil e setecentos e cinquenta reais e setenta e quatro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f87c6c4a-387d-41bd-b4a8-ec213bd62ab7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001.040.062.111-5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67,1897 ha (sessenta e sete hectares, dezoito ares e noventa e sete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71,2477 ha (setenta e um hectares, vinte e quatro ares e setenta e sete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Declarações de anuência dos confrontantes não alcançados pela dispensa do art. 440-AX, § 3º, do CNN/CN/CNJ-Extra, com firmas reconhecidas, ou comprovantes de sua notificação (art. 213, §§ 2º a 4º, da Lei nº 6.015/73); (e) Comprovantes das certificações SIGEF dos imóveis confrontantes (consulta pública do SIGEF/INCRA); (f)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29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ALTAIR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JUZELINA ALBARES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2320258500365076-RO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