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, inscrito no CPF sob o nº , proprietário do imóvel rural denominado "LOTE 98B1 GLEBA 09 -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