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NORBERTO, inscrito no CPF sob o nº , proprietário do imóvel rural denominado "LOTE 352 QUADRA 102 - URBANO",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NORBERTO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