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ILUSTRÍSSIMO SENHOR OFICIAL DO 2º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04-I, GLEBA 05,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 (CNS 15.752-9), sob a matrícula nº </w:t>
      </w:r>
      <w:r>
        <w:rPr>
          <w:b/>
          <w:sz w:val="24"/>
        </w:rPr>
        <w:t>11.404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9,6806 ha (nove hectares, sessenta e oito ares e seis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9,7292 ha (nove hectares, setenta e dois ares e noventa e dois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b3fd0069-ad47-4e15-b295-0406f59306f8</w:t>
      </w:r>
      <w:r>
        <w:rPr>
          <w:b w:val="0"/>
          <w:sz w:val="24"/>
        </w:rPr>
        <w:t xml:space="preserve"> (Código do Imóvel Rural nº 001.040.042.757-2), para tal trabalho fora recolhida a Anotação de Responsabilidade Técnica (ART) nº </w:t>
      </w:r>
      <w:r>
        <w:rPr>
          <w:b/>
          <w:sz w:val="24"/>
        </w:rPr>
        <w:t>2320268500530808-RO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04-H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04-J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Lotes 04-C e 04-B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04-F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04-H, GLEBA 05, S.T. IPOCYSSARA, P.F. CORUMBIARA (Mat. 11.403)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04-J, GLEBA 05, S.T. IPOCYSSARA, P.F. CORUMBIARA (Mat. 11.405)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04-C, GLEBA 05, S.T. IPOCYSSARA, P.F. CORUMBIARA (Mat. 4.123) e LOTE 04-B, GLEBA 05, S.T. IPOCYSSARA, P.F. CORUMBIARA (Mat. 4.122)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04-F, GLEBA 05, S.T. IPOCYSSARA, P.F. CORUMBIARA (Mat. 11.401) e LOTE 04-B, GLEBA 05, S.T. IPOCYSSARA, P.F. CORUMBIARA (Mat. 4.122)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04-H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04-H, GLEBA 05, S.T. IPOCYSSARA, P.F. CORUMBIARA (Mat. 11.403)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04-J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04-J, GLEBA 05, S.T. IPOCYSSARA, P.F. CORUMBIARA (Mat. 11.405)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Lotes 04-C e 04-B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04-C, GLEBA 05, S.T. IPOCYSSARA, P.F. CORUMBIARA (Mat. 4.123) e LOTE 04-B, GLEBA 05, S.T. IPOCYSSARA, P.F. CORUMBIARA (Mat. 4.122)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04-F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04-F, GLEBA 05, S.T. IPOCYSSARA, P.F. CORUMBIARA (Mat. 11.401) e LOTE 04-B, GLEBA 05, S.T. IPOCYSSARA, P.F. CORUMBIARA (Mat. 4.122)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0,0486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0,5%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4 de novembro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