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ELIÚ CHARLES MALINI, inscrito no CPF sob o nº 016.312.812-08, proprietário do imóvel rural denominado "LOTE 05-A, GLEBA 09, S.T.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ELIÚ CHARLES MALINI</w:t>
      </w:r>
    </w:p>
    <w:p>
      <w:r>
        <w:t>CPF: 016.312.812-08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