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ELIÚ CHARLES MALINI, inscrito no CPF sob o nº 016.312.812-08, proprietário do imóvel rural denominado "LOTE 05-A, GLEBA 09,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