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Ú CHARLES MALINI, brasileiro, solteiro(a), agricultor, inscrito(a) no CPF nº 016.312.812-08, portador(a) do RG nº 1.145.228-SESDEC-RO, residente e domiciliado(a) em Linha 09, Gleba 09, Lote 05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5-A, GLEBA 09, S.T. IPOCYSSARA, P.F. CORUMBIARA, Município de Cacoal/RO, código INCRA/SNCR nº 001.040.055.190-7, matrícula nº 43.03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Ú CHARLES MAL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