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152.838-RO, residente e domiciliado(a) em Linha 09, Lote 100,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101-A, GLEBA 08, S.T. GY-PARANÁ, P.I.C. GY-PARANÁ, Município de Cacoal/RO, código INCRA/SNCR nº 950.130.643.696-3, matrícula nº 18.285,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