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80" w:after="80"/>
      </w:pPr>
      <w:r>
        <w:rPr>
          <w:b/>
          <w:color w:val="2E5B42"/>
          <w:sz w:val="26"/>
        </w:rPr>
        <w:t>FICHA CADASTRAL — SIG-RI</w:t>
      </w:r>
    </w:p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1. DADOS DO IMÓVEL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535"/>
        <w:gridCol w:w="4535"/>
      </w:tblGrid>
      <w:tr>
        <w:tc>
          <w:tcPr>
            <w:tcW w:type="dxa" w:w="4535"/>
          </w:tcPr>
          <w:p>
            <w:r>
              <w:t>Denominação</w:t>
            </w:r>
          </w:p>
        </w:tc>
        <w:tc>
          <w:tcPr>
            <w:tcW w:type="dxa" w:w="4535"/>
          </w:tcPr>
          <w:p>
            <w:r>
              <w:t>LOTE 100 (REM.), GLEBA 08, S.T. GY-PARANÁ, P.I.C. GY-PARANÁ</w:t>
            </w:r>
          </w:p>
        </w:tc>
      </w:tr>
      <w:tr>
        <w:tc>
          <w:tcPr>
            <w:tcW w:type="dxa" w:w="4535"/>
          </w:tcPr>
          <w:p>
            <w:r>
              <w:t>Município</w:t>
            </w:r>
          </w:p>
        </w:tc>
        <w:tc>
          <w:tcPr>
            <w:tcW w:type="dxa" w:w="4535"/>
          </w:tcPr>
          <w:p>
            <w:r>
              <w:t>Cacoal</w:t>
            </w:r>
          </w:p>
        </w:tc>
      </w:tr>
      <w:tr>
        <w:tc>
          <w:tcPr>
            <w:tcW w:type="dxa" w:w="4535"/>
          </w:tcPr>
          <w:p>
            <w:r>
              <w:t>Comarca</w:t>
            </w:r>
          </w:p>
        </w:tc>
        <w:tc>
          <w:tcPr>
            <w:tcW w:type="dxa" w:w="4535"/>
          </w:tcPr>
          <w:p>
            <w:r>
              <w:t>Cacoal</w:t>
            </w:r>
          </w:p>
        </w:tc>
      </w:tr>
      <w:tr>
        <w:tc>
          <w:tcPr>
            <w:tcW w:type="dxa" w:w="4535"/>
          </w:tcPr>
          <w:p>
            <w:r>
              <w:t>Estado</w:t>
            </w:r>
          </w:p>
        </w:tc>
        <w:tc>
          <w:tcPr>
            <w:tcW w:type="dxa" w:w="4535"/>
          </w:tcPr>
          <w:p>
            <w:r>
              <w:t>Rondônia</w:t>
            </w:r>
          </w:p>
        </w:tc>
      </w:tr>
      <w:tr>
        <w:tc>
          <w:tcPr>
            <w:tcW w:type="dxa" w:w="4535"/>
          </w:tcPr>
          <w:p>
            <w:r>
              <w:t>Código INCRA</w:t>
            </w:r>
          </w:p>
        </w:tc>
        <w:tc>
          <w:tcPr>
            <w:tcW w:type="dxa" w:w="4535"/>
          </w:tcPr>
          <w:p>
            <w:r>
              <w:t>001.040.003.360-4</w:t>
            </w:r>
          </w:p>
        </w:tc>
      </w:tr>
      <w:tr>
        <w:tc>
          <w:tcPr>
            <w:tcW w:type="dxa" w:w="4535"/>
          </w:tcPr>
          <w:p>
            <w:r>
              <w:t>Código SIGEF</w:t>
            </w:r>
          </w:p>
        </w:tc>
        <w:tc>
          <w:tcPr>
            <w:tcW w:type="dxa" w:w="4535"/>
          </w:tcPr>
          <w:p>
            <w:r>
              <w:t>28265f04-896a-498d-bcd3-7a28653ebff8</w:t>
            </w:r>
          </w:p>
        </w:tc>
      </w:tr>
      <w:tr>
        <w:tc>
          <w:tcPr>
            <w:tcW w:type="dxa" w:w="4535"/>
          </w:tcPr>
          <w:p>
            <w:r>
              <w:t>Área Registrada</w:t>
            </w:r>
          </w:p>
        </w:tc>
        <w:tc>
          <w:tcPr>
            <w:tcW w:type="dxa" w:w="4535"/>
          </w:tcPr>
          <w:p>
            <w:r>
              <w:t>50,1271 ha (cinquenta hectares, doze ares e setenta e um centiares)</w:t>
            </w:r>
          </w:p>
        </w:tc>
      </w:tr>
      <w:tr>
        <w:tc>
          <w:tcPr>
            <w:tcW w:type="dxa" w:w="4535"/>
          </w:tcPr>
          <w:p>
            <w:r>
              <w:t>Área Georreferenciada</w:t>
            </w:r>
          </w:p>
        </w:tc>
        <w:tc>
          <w:tcPr>
            <w:tcW w:type="dxa" w:w="4535"/>
          </w:tcPr>
          <w:p>
            <w:r>
              <w:t>49,6607 ha (quarenta e nove hectares, sessenta e seis ares e sete centiares)</w:t>
            </w:r>
          </w:p>
        </w:tc>
      </w:tr>
      <w:tr>
        <w:tc>
          <w:tcPr>
            <w:tcW w:type="dxa" w:w="4535"/>
          </w:tcPr>
          <w:p>
            <w:r>
              <w:t>Matrícula nº</w:t>
            </w:r>
          </w:p>
        </w:tc>
        <w:tc>
          <w:tcPr>
            <w:tcW w:type="dxa" w:w="4535"/>
          </w:tcPr>
          <w:p>
            <w:r>
              <w:t>30.177</w:t>
            </w:r>
          </w:p>
        </w:tc>
      </w:tr>
      <w:tr>
        <w:tc>
          <w:tcPr>
            <w:tcW w:type="dxa" w:w="4535"/>
          </w:tcPr>
          <w:p>
            <w:r>
              <w:t>Cartório</w:t>
            </w:r>
          </w:p>
        </w:tc>
        <w:tc>
          <w:tcPr>
            <w:tcW w:type="dxa" w:w="4535"/>
          </w:tcPr>
          <w:p>
            <w:r>
              <w:t>1º Ofício de Registro de Imóveis de Cacoal</w:t>
            </w:r>
          </w:p>
        </w:tc>
      </w:tr>
      <w:tr>
        <w:tc>
          <w:tcPr>
            <w:tcW w:type="dxa" w:w="4535"/>
          </w:tcPr>
          <w:p>
            <w:r>
              <w:t>Número ART</w:t>
            </w:r>
          </w:p>
        </w:tc>
        <w:tc>
          <w:tcPr>
            <w:tcW w:type="dxa" w:w="4535"/>
          </w:tcPr>
          <w:p>
            <w:r>
              <w:t>2320268500469200 - RO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2. DADOS SIG-RI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535"/>
        <w:gridCol w:w="4535"/>
      </w:tblGrid>
      <w:tr>
        <w:tc>
          <w:tcPr>
            <w:tcW w:type="dxa" w:w="4535"/>
          </w:tcPr>
          <w:p>
            <w:r>
              <w:t>Processo INCRA</w:t>
            </w:r>
          </w:p>
        </w:tc>
        <w:tc>
          <w:tcPr>
            <w:tcW w:type="dxa" w:w="4535"/>
          </w:tcPr>
          <w:p>
            <w:r/>
          </w:p>
        </w:tc>
      </w:tr>
      <w:tr>
        <w:tc>
          <w:tcPr>
            <w:tcW w:type="dxa" w:w="4535"/>
          </w:tcPr>
          <w:p>
            <w:r>
              <w:t>Data Protocolo</w:t>
            </w:r>
          </w:p>
        </w:tc>
        <w:tc>
          <w:tcPr>
            <w:tcW w:type="dxa" w:w="4535"/>
          </w:tcPr>
          <w:p>
            <w:r/>
          </w:p>
        </w:tc>
      </w:tr>
      <w:tr>
        <w:tc>
          <w:tcPr>
            <w:tcW w:type="dxa" w:w="4535"/>
          </w:tcPr>
          <w:p>
            <w:r>
              <w:t>Situação</w:t>
            </w:r>
          </w:p>
        </w:tc>
        <w:tc>
          <w:tcPr>
            <w:tcW w:type="dxa" w:w="4535"/>
          </w:tcPr>
          <w:p>
            <w:r/>
          </w:p>
        </w:tc>
      </w:tr>
      <w:tr>
        <w:tc>
          <w:tcPr>
            <w:tcW w:type="dxa" w:w="4535"/>
          </w:tcPr>
          <w:p>
            <w:r>
              <w:t>Observações</w:t>
            </w:r>
          </w:p>
        </w:tc>
        <w:tc>
          <w:tcPr>
            <w:tcW w:type="dxa" w:w="4535"/>
          </w:tcPr>
          <w:p>
            <w:r/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2"/>
        </w:rPr>
        <w:t>3. PROPRIETÁRIOS</w:t>
      </w:r>
    </w:p>
    <w:p>
      <w:pPr>
        <w:spacing w:after="40" w:before="0"/>
        <w:jc w:val="both"/>
      </w:pPr>
      <w:r>
        <w:rPr>
          <w:b/>
          <w:sz w:val="24"/>
        </w:rPr>
        <w:t>ADRIANO KESTER</w:t>
      </w:r>
      <w:r>
        <w:rPr>
          <w:b w:val="0"/>
          <w:sz w:val="24"/>
        </w:rPr>
        <w:t xml:space="preserve">, brasileiro, Casado, lavrador, portador do CI.RG nº 152.838-SSP-RO, inscrito no CPF/MF nº 221.456.642-20, casado pelo regime de Comunhão Parcial de Bens na vigência da Lei nº 6.515/77, com </w:t>
      </w:r>
      <w:r>
        <w:rPr>
          <w:b/>
          <w:sz w:val="24"/>
        </w:rPr>
        <w:t>WILMA ALVES KESTER</w:t>
      </w:r>
      <w:r>
        <w:rPr>
          <w:b w:val="0"/>
          <w:sz w:val="24"/>
        </w:rPr>
        <w:t>, inscrita no CPF/MF nº 665.522.732-15, residente e domiciliado na Linha 09, Lote 100, Gleba 08, Cacoal, Rondônia, declarando não possuir endereço eletrônico</w:t>
      </w:r>
    </w:p>
    <w:p>
      <w:pPr>
        <w:spacing w:before="0" w:after="80"/>
      </w:pPr>
      <w:r>
        <w:rPr>
          <w:sz w:val="2"/>
        </w:rPr>
      </w:r>
    </w:p>
    <w:p>
      <w:pPr>
        <w:spacing w:after="0" w:before="120"/>
        <w:jc w:val="center"/>
      </w:pPr>
      <w:r>
        <w:rPr>
          <w:b w:val="0"/>
          <w:sz w:val="24"/>
        </w:rPr>
        <w:t>__________________________________________________</w:t>
      </w:r>
    </w:p>
    <w:p>
      <w:pPr>
        <w:spacing w:after="0" w:before="0"/>
        <w:jc w:val="center"/>
      </w:pPr>
      <w:r>
        <w:rPr>
          <w:b/>
          <w:sz w:val="24"/>
        </w:rPr>
        <w:t>ISAAC ALMEIDA LACERDA</w:t>
      </w:r>
    </w:p>
    <w:p>
      <w:pPr>
        <w:spacing w:after="0" w:before="0"/>
        <w:jc w:val="center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center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