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80" w:after="80"/>
      </w:pPr>
      <w:r>
        <w:rPr>
          <w:b/>
          <w:color w:val="2E5B42"/>
          <w:sz w:val="26"/>
        </w:rPr>
        <w:t>FICHA CADASTRAL — SIG-RI</w:t>
      </w:r>
    </w:p>
    <w:p>
      <w:pPr>
        <w:spacing w:before="0" w:after="80"/>
      </w:pPr>
      <w:r>
        <w:rPr>
          <w:sz w:val="2"/>
        </w:rPr>
      </w:r>
    </w:p>
    <w:p>
      <w:pPr>
        <w:spacing w:before="80" w:after="80"/>
      </w:pPr>
      <w:r>
        <w:rPr>
          <w:b/>
          <w:color w:val="2E5B42"/>
          <w:sz w:val="22"/>
        </w:rPr>
        <w:t>1. DADOS DO IMÓVEL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535"/>
        <w:gridCol w:w="4535"/>
      </w:tblGrid>
      <w:tr>
        <w:tc>
          <w:tcPr>
            <w:tcW w:type="dxa" w:w="4535"/>
          </w:tcPr>
          <w:p>
            <w:r>
              <w:t>Denominação</w:t>
            </w:r>
          </w:p>
        </w:tc>
        <w:tc>
          <w:tcPr>
            <w:tcW w:type="dxa" w:w="4535"/>
          </w:tcPr>
          <w:p>
            <w:r>
              <w:t>LOTE 101-A, GLEBA 08, S.T. GY-PARANÁ, P.I.C. GY-PARANÁ</w:t>
            </w:r>
          </w:p>
        </w:tc>
      </w:tr>
      <w:tr>
        <w:tc>
          <w:tcPr>
            <w:tcW w:type="dxa" w:w="4535"/>
          </w:tcPr>
          <w:p>
            <w:r>
              <w:t>Município</w:t>
            </w:r>
          </w:p>
        </w:tc>
        <w:tc>
          <w:tcPr>
            <w:tcW w:type="dxa" w:w="4535"/>
          </w:tcPr>
          <w:p>
            <w:r>
              <w:t>Cacoal</w:t>
            </w:r>
          </w:p>
        </w:tc>
      </w:tr>
      <w:tr>
        <w:tc>
          <w:tcPr>
            <w:tcW w:type="dxa" w:w="4535"/>
          </w:tcPr>
          <w:p>
            <w:r>
              <w:t>Comarca</w:t>
            </w:r>
          </w:p>
        </w:tc>
        <w:tc>
          <w:tcPr>
            <w:tcW w:type="dxa" w:w="4535"/>
          </w:tcPr>
          <w:p>
            <w:r>
              <w:t>Cacoal</w:t>
            </w:r>
          </w:p>
        </w:tc>
      </w:tr>
      <w:tr>
        <w:tc>
          <w:tcPr>
            <w:tcW w:type="dxa" w:w="4535"/>
          </w:tcPr>
          <w:p>
            <w:r>
              <w:t>Estado</w:t>
            </w:r>
          </w:p>
        </w:tc>
        <w:tc>
          <w:tcPr>
            <w:tcW w:type="dxa" w:w="4535"/>
          </w:tcPr>
          <w:p>
            <w:r>
              <w:t>Rondônia</w:t>
            </w:r>
          </w:p>
        </w:tc>
      </w:tr>
      <w:tr>
        <w:tc>
          <w:tcPr>
            <w:tcW w:type="dxa" w:w="4535"/>
          </w:tcPr>
          <w:p>
            <w:r>
              <w:t>Código INCRA</w:t>
            </w:r>
          </w:p>
        </w:tc>
        <w:tc>
          <w:tcPr>
            <w:tcW w:type="dxa" w:w="4535"/>
          </w:tcPr>
          <w:p>
            <w:r>
              <w:t>950.130.643.696-3</w:t>
            </w:r>
          </w:p>
        </w:tc>
      </w:tr>
      <w:tr>
        <w:tc>
          <w:tcPr>
            <w:tcW w:type="dxa" w:w="4535"/>
          </w:tcPr>
          <w:p>
            <w:r>
              <w:t>Código SIGEF</w:t>
            </w:r>
          </w:p>
        </w:tc>
        <w:tc>
          <w:tcPr>
            <w:tcW w:type="dxa" w:w="4535"/>
          </w:tcPr>
          <w:p>
            <w:r>
              <w:t>bc462c12-7da2-410e-a34d-fff1a0eb3719</w:t>
            </w:r>
          </w:p>
        </w:tc>
      </w:tr>
      <w:tr>
        <w:tc>
          <w:tcPr>
            <w:tcW w:type="dxa" w:w="4535"/>
          </w:tcPr>
          <w:p>
            <w:r>
              <w:t>Área Registrada</w:t>
            </w:r>
          </w:p>
        </w:tc>
        <w:tc>
          <w:tcPr>
            <w:tcW w:type="dxa" w:w="4535"/>
          </w:tcPr>
          <w:p>
            <w:r>
              <w:t>12,2705 ha (doze hectares, vinte e sete ares e cinco centiares)</w:t>
            </w:r>
          </w:p>
        </w:tc>
      </w:tr>
      <w:tr>
        <w:tc>
          <w:tcPr>
            <w:tcW w:type="dxa" w:w="4535"/>
          </w:tcPr>
          <w:p>
            <w:r>
              <w:t>Área Georreferenciada</w:t>
            </w:r>
          </w:p>
        </w:tc>
        <w:tc>
          <w:tcPr>
            <w:tcW w:type="dxa" w:w="4535"/>
          </w:tcPr>
          <w:p>
            <w:r>
              <w:t>12,2631 ha (doze hectares, vinte e seis ares e trinta e um centiares)</w:t>
            </w:r>
          </w:p>
        </w:tc>
      </w:tr>
      <w:tr>
        <w:tc>
          <w:tcPr>
            <w:tcW w:type="dxa" w:w="4535"/>
          </w:tcPr>
          <w:p>
            <w:r>
              <w:t>Matrícula nº</w:t>
            </w:r>
          </w:p>
        </w:tc>
        <w:tc>
          <w:tcPr>
            <w:tcW w:type="dxa" w:w="4535"/>
          </w:tcPr>
          <w:p>
            <w:r>
              <w:t>18.285</w:t>
            </w:r>
          </w:p>
        </w:tc>
      </w:tr>
      <w:tr>
        <w:tc>
          <w:tcPr>
            <w:tcW w:type="dxa" w:w="4535"/>
          </w:tcPr>
          <w:p>
            <w:r>
              <w:t>Cartório</w:t>
            </w:r>
          </w:p>
        </w:tc>
        <w:tc>
          <w:tcPr>
            <w:tcW w:type="dxa" w:w="4535"/>
          </w:tcPr>
          <w:p>
            <w:r>
              <w:t>1º Ofício de Registro de Imóveis de Cacoal</w:t>
            </w:r>
          </w:p>
        </w:tc>
      </w:tr>
      <w:tr>
        <w:tc>
          <w:tcPr>
            <w:tcW w:type="dxa" w:w="4535"/>
          </w:tcPr>
          <w:p>
            <w:r>
              <w:t>Número ART</w:t>
            </w:r>
          </w:p>
        </w:tc>
        <w:tc>
          <w:tcPr>
            <w:tcW w:type="dxa" w:w="4535"/>
          </w:tcPr>
          <w:p>
            <w:r>
              <w:t>2320268500469201 - RO</w:t>
            </w:r>
          </w:p>
        </w:tc>
      </w:tr>
    </w:tbl>
    <w:p>
      <w:pPr>
        <w:spacing w:before="0" w:after="80"/>
      </w:pPr>
      <w:r>
        <w:rPr>
          <w:sz w:val="2"/>
        </w:rPr>
      </w:r>
    </w:p>
    <w:p>
      <w:pPr>
        <w:spacing w:before="80" w:after="80"/>
      </w:pPr>
      <w:r>
        <w:rPr>
          <w:b/>
          <w:color w:val="2E5B42"/>
          <w:sz w:val="22"/>
        </w:rPr>
        <w:t>2. DADOS SIG-RI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535"/>
        <w:gridCol w:w="4535"/>
      </w:tblGrid>
      <w:tr>
        <w:tc>
          <w:tcPr>
            <w:tcW w:type="dxa" w:w="4535"/>
          </w:tcPr>
          <w:p>
            <w:r>
              <w:t>Processo INCRA</w:t>
            </w:r>
          </w:p>
        </w:tc>
        <w:tc>
          <w:tcPr>
            <w:tcW w:type="dxa" w:w="4535"/>
          </w:tcPr>
          <w:p>
            <w:r/>
          </w:p>
        </w:tc>
      </w:tr>
      <w:tr>
        <w:tc>
          <w:tcPr>
            <w:tcW w:type="dxa" w:w="4535"/>
          </w:tcPr>
          <w:p>
            <w:r>
              <w:t>Data Protocolo</w:t>
            </w:r>
          </w:p>
        </w:tc>
        <w:tc>
          <w:tcPr>
            <w:tcW w:type="dxa" w:w="4535"/>
          </w:tcPr>
          <w:p>
            <w:r/>
          </w:p>
        </w:tc>
      </w:tr>
      <w:tr>
        <w:tc>
          <w:tcPr>
            <w:tcW w:type="dxa" w:w="4535"/>
          </w:tcPr>
          <w:p>
            <w:r>
              <w:t>Situação</w:t>
            </w:r>
          </w:p>
        </w:tc>
        <w:tc>
          <w:tcPr>
            <w:tcW w:type="dxa" w:w="4535"/>
          </w:tcPr>
          <w:p>
            <w:r/>
          </w:p>
        </w:tc>
      </w:tr>
      <w:tr>
        <w:tc>
          <w:tcPr>
            <w:tcW w:type="dxa" w:w="4535"/>
          </w:tcPr>
          <w:p>
            <w:r>
              <w:t>Observações</w:t>
            </w:r>
          </w:p>
        </w:tc>
        <w:tc>
          <w:tcPr>
            <w:tcW w:type="dxa" w:w="4535"/>
          </w:tcPr>
          <w:p>
            <w:r/>
          </w:p>
        </w:tc>
      </w:tr>
    </w:tbl>
    <w:p>
      <w:pPr>
        <w:spacing w:before="0" w:after="80"/>
      </w:pPr>
      <w:r>
        <w:rPr>
          <w:sz w:val="2"/>
        </w:rPr>
      </w:r>
    </w:p>
    <w:p>
      <w:pPr>
        <w:spacing w:before="80" w:after="80"/>
      </w:pPr>
      <w:r>
        <w:rPr>
          <w:b/>
          <w:color w:val="2E5B42"/>
          <w:sz w:val="22"/>
        </w:rPr>
        <w:t>3. PROPRIETÁRIOS</w:t>
      </w:r>
    </w:p>
    <w:p>
      <w:pPr>
        <w:spacing w:after="40" w:before="0"/>
        <w:jc w:val="both"/>
      </w:pPr>
      <w:r>
        <w:rPr>
          <w:b/>
          <w:sz w:val="24"/>
        </w:rPr>
        <w:t>ADRIANO KESTER</w:t>
      </w:r>
      <w:r>
        <w:rPr>
          <w:b w:val="0"/>
          <w:sz w:val="24"/>
        </w:rPr>
        <w:t xml:space="preserve">, brasileiro, Casado, lavrador, portador do CI.RG nº 152.838-RO, inscrito no CPF/MF nº 221.456.642-20, filho de Emilio Kester e Filinha Kester, casado pelo regime de Comunhão Parcial de Bens na vigência da Lei nº 6.515/77, com </w:t>
      </w:r>
      <w:r>
        <w:rPr>
          <w:b/>
          <w:sz w:val="24"/>
        </w:rPr>
        <w:t>WILMA ALVES KESTER</w:t>
      </w:r>
      <w:r>
        <w:rPr>
          <w:b w:val="0"/>
          <w:sz w:val="24"/>
        </w:rPr>
        <w:t>, inscrita no CPF/MF nº 665.522.732-15, residente e domiciliado na Linha 09, Lote 100, Gleba 08, Cacoal-RO, declarando não possuir endereço eletrônico</w:t>
      </w:r>
    </w:p>
    <w:p>
      <w:pPr>
        <w:spacing w:after="40" w:before="0"/>
        <w:jc w:val="both"/>
      </w:pPr>
      <w:r>
        <w:rPr>
          <w:b/>
          <w:sz w:val="24"/>
        </w:rPr>
        <w:t>WILMA ALVES KESTER</w:t>
      </w:r>
      <w:r>
        <w:rPr>
          <w:b w:val="0"/>
          <w:sz w:val="24"/>
        </w:rPr>
        <w:t xml:space="preserve">, brasileira, Casada, agricultora familiar polivalente, portadora do CI.RG nº 382.308-SSP-RO, inscrita no CPF/MF nº 665.522.732-15, filha de Messias Alves de Moura e Maria dos Santos Moura, casada pelo regime de Comunhão Parcial de Bens na vigência da Lei nº 6.515/77, com </w:t>
      </w:r>
      <w:r>
        <w:rPr>
          <w:b/>
          <w:sz w:val="24"/>
        </w:rPr>
        <w:t>ADRIANO KESTER</w:t>
      </w:r>
      <w:r>
        <w:rPr>
          <w:b w:val="0"/>
          <w:sz w:val="24"/>
        </w:rPr>
        <w:t>, inscrito no CPF/MF nº 221.456.642-20, residente e domiciliada na Linha 09, Lote 100, Gleba 08, Cacoal-RO, declarando não possuir endereço eletrônico</w:t>
      </w:r>
    </w:p>
    <w:p>
      <w:pPr>
        <w:spacing w:before="0" w:after="80"/>
      </w:pPr>
      <w:r>
        <w:rPr>
          <w:sz w:val="2"/>
        </w:rPr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ISAAC ALMEIDA LACERDA</w:t>
      </w:r>
    </w:p>
    <w:p>
      <w:pPr>
        <w:spacing w:after="0" w:before="0"/>
        <w:jc w:val="center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center"/>
      </w:pPr>
      <w:r>
        <w:rPr>
          <w:b w:val="0"/>
          <w:sz w:val="24"/>
        </w:rPr>
        <w:t>Credenciado INCRA: RJNE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017209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209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46459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459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