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KESTER, brasileiro, casado(a), lavrador, inscrito(a) no CPF nº 221.456.642-20, portador(a) do RG nº 152.838-RO, residente e domiciliado(a) em Linha 09, Lote 100, Gleba 08,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101-A, GLEBA 08, S.T. GY-PARANÁ, P.I.C. GY-PARANÁ, Município de Cacoal/RO, código INCRA/SNCR nº 950.130.643.696-3, matrícula nº 18.285,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KESTER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