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WAGNER KREITLOW, brasileira, casado(a), agricultora, inscrito(a) no CPF nº 653.883.562-72, portador(a) do RG nº 673175-SSP-RO, residente e domiciliado(a) em Linha 07, Lote 03,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 WAGNER, brasileiro, divorciado(a), funcionário público, inscrito(a) no CPF nº 564.112.942-91, portador(a) do RG nº 000526627-SSP-RO, residente e domiciliado(a) em Travessa 25 de Agosto, 2.902, Bairro Centro, município de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(REM.), GLEBA 07, S.T. IPOCYSSARA, P.F. CORUMBIARA, Município de Cacoal/RO, código INCRA/SNCR nº 001.040.043.915-5, matrícula nº 40.771,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WAGNER KREITLOW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 WAGNER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