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ADÃO , inscrito no CPF sob o nº , residente em Cacoal/RO, interessado no processo de regularização ambiental referente ao imóvel "LOTE 48A GLEBA 10 - Jose Ad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ADÃ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