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brasileiro(a), casado(a), lavrador, inscrito(a) no CPF nº 350.018.442-15, portador(a) do RG nº 2984194, residente e domiciliado(a) em Linha 09, Lote 24, Gleba 09,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34-B1-(REM.), da Gleba 09, CASTRO ALVES DO SETOR IPOCYSSARA.., Município de Cacoal/RO, código INCRA/SNCR nº 001.040.066.354-3, CAR nº RO-1100049-762E.2697.3161.4622.8E77.22D5.EC66.53E9, matrícula nº 43.600,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