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 ADÃO , inscrito no CPF sob o nº 350.018.442-15, titular do imóvel rural "Lote 34-B1-(REM.), da Gleba 09, CASTRO ALVES DO SETOR IPOCYSSARA..", cadastrado no SICAR/CAR sob o nº RO-1100049-762E.2697.3161.4622.8E77.22D5.EC66.53E9,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CPF: 350.018.442-15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