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ADAO , inscrito no CPF sob o nº , residente em Cacoal/RO, interessado no processo de regularização ambiental referente ao imóvel "LOTE 34-B1-A GLEBA 09 - Lt48Agl10 Jose Adao",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ADAO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ADAO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