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ADAO , inscrito no CPF sob o nº , proprietário do imóvel rural denominado "LOTE 34-B1-A GLEBA 09 - Lt48Agl10 Jose Adao",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ADAO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