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JOÃO, inscrito no CPF sob o nº , residente em Cacoal/Rondônia, interessado no processo de regularização ambiental referente ao imóvel "LOTE 07 GLEBA 10 GY-PARANÁ",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JOÃO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