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0.00 ha × R$ 750/ha, mín. R$ 2800)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R$ 5.800,00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0.00 ha × R$ 750/ha, mín. R$ 2800)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1.00)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R$ 5.800,00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ARTs</w:t>
      </w:r>
    </w:p>
    <w:p>
      <w:pPr>
        <w:spacing w:after="80"/>
        <w:jc w:val="both"/>
      </w:pPr>
      <w:r>
        <w:rPr>
          <w:rFonts w:ascii="Arial" w:hAnsi="Arial"/>
          <w:sz w:val="18"/>
        </w:rPr>
        <w:t>Anotação de Responsabilidade Técnica (×1)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