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LT32A6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R$ 316,258.13)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R$ 316,258.13)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R$ 6.325,16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R$ 15.700,55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R$ 15.700,55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R$ 15.700,55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LT32A5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(4.0001 ha / R$ 66,117.41)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R$ 66,117.41)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R$ 4.173,46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R$ 4.173,46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R$ 4.173,46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R$ 19.874,01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LT32A6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R$ 316,258.13)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R$ 2.306,30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R$ 1.108,56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R$ 316,258.13)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R$ 6.325,16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R$ 13.442,92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R$ 13.442,92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R$ 13.442,92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LT32A5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(4.0001 ha / R$ 66,117.41)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R$ 66,117.41)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R$ 5.700,85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R$ 5.700,85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R$ 5.700,85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R$ 19.143,77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