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LT32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LT32A6 (19.1336 ha / R$ 316,258.13)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R$ 5.554,72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R$ 3.181,54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R$ 316,258.13)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R$ 6.325,16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R$ 15.647,33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LT32A5 (4.0001 ha / R$ 66,117.41)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R$ 66,117.41)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R$ 1.322,35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R$ 4.120,24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R$ 19.767,57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R$ 19.767,57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16/07/2026.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