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R$ 316,258.13)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R$ 316,258.13)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R$ 15.647,33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(4.0001 ha / R$ 66,117.41)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R$ 66,117.41)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R$ 4.120,24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R$ 19.767,57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R$ 19.767,57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