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R$ 4.788,83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R$ 2.176,76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R$ 1.859,77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R$ 2.176,76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DOACAO:   R$ 11.002,12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R$ 11.002,12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