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ROBERTO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LT86GL08-GY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DIVISÃO AMIGÁVEL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LT86A1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LT86A1 (7.2600 ha / R$ 71,300.46)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Divisão Amigável — s/ valor declarado (Cód. 205.a — 14ª Nota)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R$ 385,84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da divisão — quinhão s/ valor (Cód. 303.a — 18ª Nota)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Pós-Averbação (Cód. 304.d)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R$ 1.032,30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R$ 1.032,30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