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ORC-2026-047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FABIO 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LT GL  FABRICIO CORRETOR 69 99219-0170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1: MATRÍCULA MÃE — AVERBAÇÃO E REGULARIZAÇÕES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+ REGULARIZAÇÕES MATRÍCULA MÃE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Georreferenciamento — Matrícula Mãe (101.6400 ha / R$ 1,679,999.43)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R$ 3.470,68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R$ 3.470,68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R$ 3.470,68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2: LOTE A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A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A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A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A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A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A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3: LOTE B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B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B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B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B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B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B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4: LOTE C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C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C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C (serv. + taxa R$0.01)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C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C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R$ 1.100,01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C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R$ 8.969,21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R$ 8.969,21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5: LOTE D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D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D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D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D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D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D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6: LOTE E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E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E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E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E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E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E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7: LOTE F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F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F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F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F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F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F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8: LOTE G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G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G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G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G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G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G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9: LOTE H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H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H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H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H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H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H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10: LOTE I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I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I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I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I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I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I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11: LOTE J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J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J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J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J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J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J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12: LOTE L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L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L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L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L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L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L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13: LOTE M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M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M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M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M (serv. + decl./taxa R$0.00)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M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R$ 8.469,20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R$ 8.469,20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14: LOTE N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N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N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N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N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N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N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15: LOTE O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O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O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O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O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O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O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16: LOTE P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P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P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P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P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P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P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17: LOTE Q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Q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Q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Q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Q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Q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Q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18: LOTE R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R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R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R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R (serv. + decl./taxa R$0.00)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R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R$ 8.469,20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R$ 8.469,20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19: LOTE S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S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S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S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S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S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S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20: LOTE T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T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T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T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T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T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T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21: LOTE U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U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U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U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U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U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U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22: LOTE V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V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V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V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V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V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V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23: LOTE X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X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X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X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X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X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X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24: LOTE Z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Z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Z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Z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Z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Z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Z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25: LOTE W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W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W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W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W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W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W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r>
        <w:br w:type="page"/>
      </w:r>
    </w:p>
    <w:p>
      <w:pPr>
        <w:spacing w:before="80" w:after="60"/>
      </w:pPr>
      <w:r>
        <w:rPr>
          <w:rFonts w:ascii="Arial" w:hAnsi="Arial"/>
          <w:b/>
          <w:color w:val="F58220"/>
          <w:sz w:val="22"/>
        </w:rPr>
        <w:t>MATRICULA 26: LOTE Y</w:t>
      </w:r>
    </w:p>
    <w:p>
      <w:pPr>
        <w:spacing w:before="0" w:after="0"/>
        <w:pBdr>
          <w:bottom w:val="single" w:sz="3" w:color="F58220"/>
        </w:pBdr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LOTE Y (4.0656 ha / R$ 67,199.98)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— de ofício (12ª Nota: sem cobrança)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Pos-Registro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R$ 67,199.98)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R$ 4.169,20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REGULARIZAÇÕES — LOTE Y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LOTE Y (serv. + taxa R$0.00)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LOTE Y (serv. + decl./taxa R$0.00)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Elaboração — LOTE Y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REGULARIZAÇÕES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R$ 1.100,00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GEORREFERENCIAMENTO — LOTE Y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4.0656 ha × R$ 500/ha (mín. R$ 3500)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GEORREFERENCIAMENTO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R$ 3.700,00</w:t>
            </w:r>
          </w:p>
        </w:tc>
      </w:tr>
      <w:tr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Subtotal Bruto</w:t>
            </w:r>
          </w:p>
        </w:tc>
        <w:tc>
          <w:tcPr>
            <w:tcW w:type="dxa" w:w="4677"/>
            <w:shd w:val="clear" w:color="auto" w:fill="F0F9F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R$ 8.969,20</w:t>
            </w:r>
          </w:p>
        </w:tc>
      </w:tr>
      <w:tr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Desconto</w:t>
            </w:r>
          </w:p>
        </w:tc>
        <w:tc>
          <w:tcPr>
            <w:tcW w:type="dxa" w:w="4677"/>
            <w:shd w:val="clear" w:color="auto" w:fill="FFF5F5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TOTAL LIQUIDO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color w:val="FFFFFF"/>
                <w:sz w:val="22"/>
              </w:rPr>
              <w:t>R$ 8.969,20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R$ 226.700,68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05/09/2026.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