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ORC-2026-049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emilio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21B GLEBA 08, Gy-Paraná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2E5B42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1ª OPÇÃO — ESCRITURA LAVRADA EM RONDÔNIA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ITR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ITR — Receita Federal (serviço R$ 350.00 + decl./taxa/imposto R$ 0.00)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R$ 350,00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1ª OPÇÃO — ESCRITURA LAVRADA EM RONDÔNIA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R$ 350,00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2ª OPÇÃO — ESCRITURA COM PROCURAÇÃO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ITR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ITR — Receita Federal (serviço R$ 350.00 + decl./taxa/imposto R$ 0.00)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R$ 350,00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2ª OPÇÃO — ESCRITURA COM PROCURAÇÃO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R$ 350,00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