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DETALHADA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ORC-2026-005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JOAO DA SILVA SANTOS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SITIO SAO JOSE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2E5B42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1ª OPÇÃO — ESCRITURA LAVRADA EM RONDÔNIA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GEORREFERENCIAMENTO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10.00 ha × R$ 400/ha (mín. R$ 3800) × 2.00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R$ 8.000,00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Documentação pendente (CCIR/ITR/certificados)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(×2)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Estaqueamento de divisas (2.00 km × R$ 1.600)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R$ 3.200,00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Notificação de confrontantes (×0 × R$ 180)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R$ 11.600,00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1ª OPÇÃO — ESCRITURA LAVRADA EM RONDÔNIA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R$ 11.600,00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2ª OPÇÃO — ESCRITURA COM PROCURAÇÃO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GEORREFERENCIAMENTO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10.00 ha × R$ 400/ha (mín. R$ 3800) × 2.00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R$ 8.000,00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Documentação pendente (CCIR/ITR/certificados)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(×2)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Estaqueamento de divisas (2.00 km × R$ 1.600)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R$ 3.200,00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Notificação de confrontantes (×0 × R$ 180)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R$ 11.600,00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2ª OPÇÃO — ESCRITURA COM PROCURAÇÃO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R$ 11.600,00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até 09/06/2026.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