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ORC-2026-055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PEDRO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LT58GL05-PRO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R$ 2.364,97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R$ 2.936,53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96.88 ha × R$ 200/ha (mín. R$ 4500) × 1.00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Valor Bruto dos Serviços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R$ 19.576,00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CONCEDIDO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R$ 16.076,00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VALOR LÍQUIDO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R$ 6.436,53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R$ 2.364,97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R$ 2.936,53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96.88 ha × R$ 200/ha (mín. R$ 4500) × 1.00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Valor Bruto dos Serviços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R$ 19.576,00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CONCEDIDO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R$ 16.076,00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VALOR LÍQUIDO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R$ 6.436,53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