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ORC-2026-055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PEDRO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LT58GL05-PRO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R$ 2.364,97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R$ 2.936,53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96.88 ha × R$ 200/ha (mín. R$ 4500)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R$ 19.576,00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R$ 16.076,00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R$ 6.436,53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