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PEDRO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LT58GL05-PRO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96.88 ha × R$ 200/ha (mín. R$ 4500) × 1.00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R$ 19.576,00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R$ 16.076,00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R$ 6.436,53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