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ORC-2026-056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PAULO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LT59GL05-PROS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R$ 2.364,97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R$ 2.936,53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99.85 ha × R$ 200/ha (mín. R$ 4500) × 1.00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Valor Bruto dos Serviços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R$ 20.170,00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CONCEDIDO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R$ 16.670,00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VALOR LÍQUIDO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R$ 6.436,53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