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ORC-2026-056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PAULO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LT59GL05-PROS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R$ 2.364,97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R$ 2.936,53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99.85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R$ 3.500,00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Valor Bruto dos Serviços</w:t>
            </w:r>
          </w:p>
        </w:tc>
        <w:tc>
          <w:tcPr>
            <w:tcW w:type="dxa" w:w="4677"/>
            <w:shd w:val="clear" w:color="auto" w:fill="F0F9F0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R$ 20.170,00</w:t>
            </w:r>
          </w:p>
        </w:tc>
      </w:tr>
      <w:tr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DESCONTO CONCEDIDO</w:t>
            </w:r>
          </w:p>
        </w:tc>
        <w:tc>
          <w:tcPr>
            <w:tcW w:type="dxa" w:w="4677"/>
            <w:shd w:val="clear" w:color="auto" w:fill="FFF5F5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C00000"/>
                <w:sz w:val="20"/>
              </w:rPr>
              <w:t>- R$ 16.670,00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VALOR LÍQUIDO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R$ 3.500,00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R$ 6.436,53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