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CARLOS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51A GLEBA 05,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(4.8400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R$ 271,56 desta tabela é de responsabilidade exclusiva do imóvel remanescente (LT51A1),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LT51A1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LT51A1 (4.8400 ha / R$ 80,000.02)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R$ 80,000.02)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R$ 1.037,03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R$ 6.093,80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LT51A1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LT51A1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LT51A1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LT51A1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LT51A1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R$ 11.093,80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R$ 11.093,80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LT51A2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LT51A2 (7.2600 ha / R$ 120,000.03)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R$ 120,000.03)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R$ 1.354,84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R$ 8.270,98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R$ 8.270,98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R$ 8.270,98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LT51A3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LT51A3 (18.9552 ha / R$ 313,309.17)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R$ 313,309.17)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R$ 6.266,18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R$ 2.796,31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R$ 18.111,97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R$ 18.111,97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R$ 18.111,97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R$ 37.548,31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(4.8400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R$ 271,56 desta tabela é de responsabilidade exclusiva do imóvel remanescente (LT51A1),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LT51A1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LT51A1 (4.8400 ha / R$ 80,000.02)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R$ 80,000.02)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R$ 1.135,12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R$ 7.134,69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LT51A1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LT51A1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LT51A1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LT51A1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LT51A1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R$ 12.134,69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R$ 12.134,69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LT51A2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LT51A2 (7.2600 ha / R$ 120,000.03)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R$ 120,000.03)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R$ 1.249,98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R$ 8.432,39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R$ 8.432,39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R$ 8.432,39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LT51A3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LT51A3 (18.9552 ha / R$ 313,309.17)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R$ 2.306,30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R$ 818,65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R$ 313,309.17)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R$ 6.266,18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R$ 1.884,23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R$ 14.978,26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R$ 14.978,26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R$ 14.978,26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R$ 35.616,90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