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ORC-2026-066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NORBERTO LAGAÇO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100-A1-(REM.), GLEBA 09, SETOR GY-PARANÁ,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(7.7177 ha / R$ 0.00)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FOI RATEADA PROPORCIONALMENTE PARA CADA DESMEMBRAMENTO — ou seja, o valor de R$ 271,56 desta tabela foi dividido proporcionalmente à área de cada lote e lançado na tabela de cada imóvel desmembrado como 'Rateio Matrícula Mãe'.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LT100A1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LT100A1 (7.7177 ha / R$ 0.00)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Rateio Matrícula Mãe — proporcional (7.7177/7.7177 ha = 100.0% de R$ 271.56)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R$ 913,22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REGULARIZAÇÕES — LT100A1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LT100A1 (retificação R$ 350,00 + taxa R$0.00)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LT100A1 (retificação R$ 350,00 + decl./taxa R$0.00)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Elaboração — LT100A1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REGULARIZAÇÕES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GEORREFERENCIAMENTO — LT100A1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7.7177 ha × R$ 500/ha (mín. R$ 3500)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GEORREFERENCIAMENTO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R$ 4.058,85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R$ 6.272,07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R$ 6.272,07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R$ 6.543,63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