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(5.7482 ha / R$ 95,011.54)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R$ 1.914,83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R$ 1.914,83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(5.7482 ha / R$ 95,011.54)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R$ 95,011.54)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R$ 1.900,23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R$ 1.221,48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R$ 6.578,48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R$ 6.578,48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R$ 6.578,48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R$ 11.993,31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(5.7482 ha / R$ 95,011.54)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R$ 1.914,83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R$ 1.914,83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(5.7482 ha / R$ 95,011.54)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R$ 95,011.54)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R$ 1.900,23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R$ 1.319,57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R$ 7.619,37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R$ 7.619,37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R$ 7.619,37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R$ 13.034,20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