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80"/>
      </w:pPr>
    </w:p>
    <w:p>
      <w:pPr>
        <w:spacing w:before="0" w:after="40"/>
        <w:jc w:val="center"/>
      </w:pPr>
      <w:r>
        <w:rPr>
          <w:rFonts w:ascii="Times New Roman" w:hAnsi="Times New Roman"/>
          <w:b/>
          <w:color w:val="2E5B42"/>
          <w:sz w:val="30"/>
        </w:rPr>
        <w:t>PROPOSTA COMERCIAL DE SERVICOS TOPOGRAFICOS</w:t>
      </w:r>
    </w:p>
    <w:p>
      <w:pPr>
        <w:spacing w:after="40"/>
        <w:jc w:val="center"/>
      </w:pPr>
      <w:r>
        <w:rPr>
          <w:rFonts w:ascii="Arial" w:hAnsi="Arial"/>
          <w:color w:val="F58220"/>
          <w:sz w:val="20"/>
        </w:rPr>
        <w:t>Regularizacao Fundiaria Rural - Rondonia</w:t>
      </w:r>
    </w:p>
    <w:p>
      <w:pPr>
        <w:spacing w:after="120"/>
        <w:jc w:val="center"/>
      </w:pPr>
      <w:r>
        <w:rPr>
          <w:rFonts w:ascii="Arial" w:hAnsi="Arial"/>
          <w:color w:val="888888"/>
          <w:sz w:val="16"/>
        </w:rPr>
        <w:t>PROPOSTA RESUMIDA</w:t>
      </w:r>
    </w:p>
    <w:p>
      <w:pPr>
        <w:spacing w:before="0" w:after="0"/>
        <w:pBdr>
          <w:bottom w:val="single" w:sz="8" w:color="F58220"/>
        </w:pBdr>
      </w:pPr>
    </w:p>
    <w:p>
      <w:pPr>
        <w:spacing w:before="120" w:after="40"/>
      </w:pPr>
      <w:r>
        <w:rPr>
          <w:rFonts w:ascii="Arial" w:hAnsi="Arial"/>
          <w:b/>
          <w:color w:val="2E5B42"/>
          <w:sz w:val="20"/>
        </w:rPr>
        <w:t>IDENTIFICACAO DA PROPOSTA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2268"/>
        <w:gridCol w:w="7087"/>
      </w:tblGrid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N Proposta</w:t>
            </w:r>
          </w:p>
        </w:tc>
        <w:tc>
          <w:tcPr>
            <w:tcW w:type="dxa" w:w="4677"/>
            <w:shd w:val="clear" w:color="auto" w:fill="EAF2EA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ORC-2026-076</w:t>
            </w:r>
          </w:p>
        </w:tc>
      </w:tr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Cliente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Isaac Lacerda</w:t>
            </w:r>
          </w:p>
        </w:tc>
      </w:tr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Imovel / Ref</w:t>
            </w:r>
          </w:p>
        </w:tc>
        <w:tc>
          <w:tcPr>
            <w:tcW w:type="dxa" w:w="4677"/>
            <w:shd w:val="clear" w:color="auto" w:fill="EAF2EA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Regularização Fundiária — LT 13 - 98B1- 97B1 (UNIF) GL09 - GY-PARANÁ</w:t>
            </w:r>
          </w:p>
        </w:tc>
      </w:tr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Municipio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Cacoal</w:t>
            </w:r>
          </w:p>
        </w:tc>
      </w:tr>
    </w:tbl>
    <w:p>
      <w:pPr>
        <w:spacing w:before="200" w:after="40"/>
      </w:pPr>
      <w:r>
        <w:rPr>
          <w:rFonts w:ascii="Arial" w:hAnsi="Arial"/>
          <w:b/>
          <w:color w:val="2E5B42"/>
          <w:sz w:val="20"/>
        </w:rPr>
        <w:t>DESCRICAO DOS SERVICOS</w:t>
      </w:r>
    </w:p>
    <w:p>
      <w:pPr>
        <w:spacing w:before="0" w:after="0"/>
        <w:pBdr>
          <w:bottom w:val="single" w:sz="6" w:color="F58220"/>
        </w:pBdr>
      </w:pPr>
    </w:p>
    <w:p>
      <w:pPr>
        <w:spacing w:before="200"/>
      </w:pPr>
    </w:p>
    <w:tbl>
      <w:tblPr>
        <w:tblW w:type="auto" w:w="0"/>
        <w:tblLook w:firstColumn="1" w:firstRow="1" w:lastColumn="0" w:lastRow="0" w:noHBand="0" w:noVBand="1" w:val="04A0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9354"/>
      </w:tblGrid>
      <w:tr>
        <w:tc>
          <w:tcPr>
            <w:tcW w:type="dxa" w:w="9355"/>
            <w:shd w:val="clear" w:color="auto" w:fill="2E5B42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26"/>
              </w:rPr>
              <w:t>1ª OPÇÃO — ESCRITURA LAVRADA EM RONDÔNIA</w:t>
            </w:r>
          </w:p>
        </w:tc>
      </w:tr>
    </w:tbl>
    <w:p>
      <w:pPr>
        <w:spacing w:before="0" w:after="0"/>
        <w:pBdr>
          <w:bottom w:val="single" w:sz="12" w:color="2E5B42"/>
        </w:pBdr>
      </w:pPr>
    </w:p>
    <w:p>
      <w:pPr>
        <w:spacing w:after="40"/>
      </w:pPr>
    </w:p>
    <w:p>
      <w:pPr>
        <w:spacing w:before="160" w:after="60"/>
      </w:pPr>
      <w:r>
        <w:rPr>
          <w:rFonts w:ascii="Arial" w:hAnsi="Arial"/>
          <w:b/>
          <w:color w:val="F58220"/>
          <w:sz w:val="20"/>
        </w:rPr>
        <w:t>1.  ESCRITURA DE DOAÇÃO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6803"/>
        <w:gridCol w:w="2551"/>
      </w:tblGrid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Descricao do Servico / Emolumento</w:t>
            </w:r>
          </w:p>
        </w:tc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Valor (R$)</w:t>
            </w:r>
          </w:p>
        </w:tc>
      </w:tr>
      <w:tr>
        <w:tc>
          <w:tcPr>
            <w:tcW w:type="dxa" w:w="9354"/>
            <w:gridSpan w:val="2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AVALIAÇÃO DO IMÓVEL — base de cálculo dos emolumentos e do ITCMD: R$ 483,848.32 (49.2648 ha)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Prenotação, Exame e Cálculo (Cód. 301)</w:t>
            </w:r>
          </w:p>
        </w:tc>
      </w:tr>
      <w:tr>
        <w:tc>
          <w:tcPr>
            <w:tcW w:type="dxa" w:w="9354"/>
            <w:gridSpan w:val="2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Escritura de Doação — Traslado incl. (Cód. 205b)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Registro c/ Valor Declarado — RI (Cód. 302a)</w:t>
            </w:r>
          </w:p>
        </w:tc>
      </w:tr>
      <w:tr>
        <w:tc>
          <w:tcPr>
            <w:tcW w:type="dxa" w:w="9354"/>
            <w:gridSpan w:val="2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Certidão de Inteiro Teor — Escritura (Cód. 304d)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Certidão de Inteiro Teor — Registro (Cód. 304d)</w:t>
            </w:r>
          </w:p>
        </w:tc>
      </w:tr>
      <w:tr>
        <w:tc>
          <w:tcPr>
            <w:tcW w:type="dxa" w:w="9354"/>
            <w:gridSpan w:val="2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Duas Averbações s/ Valor — CCIR + ITR (Cód. 303a)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Acompanhamento Administrativo Cartorário</w:t>
            </w:r>
          </w:p>
        </w:tc>
      </w:tr>
      <w:tr>
        <w:tc>
          <w:tcPr>
            <w:tcW w:type="dxa" w:w="9354"/>
            <w:gridSpan w:val="2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Abertura de Matrícula (Cód. 302d)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Declaração ITCMD — SEFIN-RO (R$ 300 × 1 donatário(s))</w:t>
            </w:r>
          </w:p>
        </w:tc>
      </w:tr>
      <w:tr>
        <w:tc>
          <w:tcPr>
            <w:tcW w:type="dxa" w:w="9354"/>
            <w:gridSpan w:val="2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ITCMD — Imposto sobre Doação (Lei RO 959/2000) [ISENTO] (s/ R$ 483,848.32)</w:t>
            </w:r>
          </w:p>
        </w:tc>
      </w:tr>
      <w:tr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</w:t>
            </w:r>
          </w:p>
        </w:tc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R$ 18.840,55</w:t>
            </w:r>
          </w:p>
        </w:tc>
      </w:tr>
    </w:tbl>
    <w:p>
      <w:pPr>
        <w:spacing w:after="80"/>
      </w:pPr>
    </w:p>
    <w:p>
      <w:pPr>
        <w:spacing w:before="120"/>
      </w:pPr>
    </w:p>
    <w:p>
      <w:pPr>
        <w:spacing w:before="0" w:after="0"/>
        <w:pBdr>
          <w:bottom w:val="single" w:sz="12" w:color="2E5B42"/>
        </w:pBdr>
      </w:pPr>
    </w:p>
    <w:tbl>
      <w:tblPr>
        <w:tblW w:type="auto" w:w="0"/>
        <w:tblLook w:firstColumn="1" w:firstRow="1" w:lastColumn="0" w:lastRow="0" w:noHBand="0" w:noVBand="1" w:val="04A0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5669"/>
        <w:gridCol w:w="3685"/>
      </w:tblGrid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24"/>
              </w:rPr>
              <w:t>VALOR TOTAL — 1ª OPÇÃO — ESCRITURA LAVRADA EM RONDÔNIA</w:t>
            </w:r>
          </w:p>
        </w:tc>
        <w:tc>
          <w:tcPr>
            <w:tcW w:type="dxa" w:w="4677"/>
            <w:shd w:val="clear" w:color="auto" w:fill="F58220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26"/>
              </w:rPr>
              <w:t>R$ 18.840,55</w:t>
            </w:r>
          </w:p>
        </w:tc>
      </w:tr>
    </w:tbl>
    <w:p>
      <w:pPr>
        <w:spacing w:before="0" w:after="0"/>
        <w:pBdr>
          <w:bottom w:val="single" w:sz="12" w:color="2E5B42"/>
        </w:pBdr>
      </w:pPr>
    </w:p>
    <w:p>
      <w:pPr>
        <w:spacing w:before="200"/>
      </w:pPr>
    </w:p>
    <w:tbl>
      <w:tblPr>
        <w:tblW w:type="auto" w:w="0"/>
        <w:tblLook w:firstColumn="1" w:firstRow="1" w:lastColumn="0" w:lastRow="0" w:noHBand="0" w:noVBand="1" w:val="04A0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9354"/>
      </w:tblGrid>
      <w:tr>
        <w:tc>
          <w:tcPr>
            <w:tcW w:type="dxa" w:w="9355"/>
            <w:shd w:val="clear" w:color="auto" w:fill="F58220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26"/>
              </w:rPr>
              <w:t>2ª OPÇÃO — ESCRITURA COM PROCURAÇÃO</w:t>
            </w:r>
          </w:p>
        </w:tc>
      </w:tr>
    </w:tbl>
    <w:p>
      <w:pPr>
        <w:spacing w:before="0" w:after="0"/>
        <w:pBdr>
          <w:bottom w:val="single" w:sz="12" w:color="2E5B42"/>
        </w:pBdr>
      </w:pPr>
    </w:p>
    <w:p>
      <w:pPr>
        <w:spacing w:after="40"/>
      </w:pPr>
    </w:p>
    <w:p>
      <w:pPr>
        <w:spacing w:before="160" w:after="60"/>
      </w:pPr>
      <w:r>
        <w:rPr>
          <w:rFonts w:ascii="Arial" w:hAnsi="Arial"/>
          <w:b/>
          <w:color w:val="F58220"/>
          <w:sz w:val="20"/>
        </w:rPr>
        <w:t>1.  ESCRITURA DE DOAÇÃO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6803"/>
        <w:gridCol w:w="2551"/>
      </w:tblGrid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Descricao do Servico / Emolumento</w:t>
            </w:r>
          </w:p>
        </w:tc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Valor (R$)</w:t>
            </w:r>
          </w:p>
        </w:tc>
      </w:tr>
      <w:tr>
        <w:tc>
          <w:tcPr>
            <w:tcW w:type="dxa" w:w="9354"/>
            <w:gridSpan w:val="2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AVALIAÇÃO DO IMÓVEL — base de cálculo dos emolumentos e do ITCMD: R$ 483,848.32 (49.2648 ha)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Prenotação, Exame e Cálculo (Cód. 301)</w:t>
            </w:r>
          </w:p>
        </w:tc>
      </w:tr>
      <w:tr>
        <w:tc>
          <w:tcPr>
            <w:tcW w:type="dxa" w:w="9354"/>
            <w:gridSpan w:val="2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Escritura de Doação — Traslado incl. (lavratura por procuração)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Procurações públicas em RO — 2 × R$ 104.07 (1 vendedor(es)/doador(es) + 1 comprador(es)/donatário(s), cônjuges inclusos)</w:t>
            </w:r>
          </w:p>
        </w:tc>
      </w:tr>
      <w:tr>
        <w:tc>
          <w:tcPr>
            <w:tcW w:type="dxa" w:w="9354"/>
            <w:gridSpan w:val="2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Registro c/ Valor Declarado — RI (Cód. 302a)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Certidão de Inteiro Teor — Escritura (Cód. 304d)</w:t>
            </w:r>
          </w:p>
        </w:tc>
      </w:tr>
      <w:tr>
        <w:tc>
          <w:tcPr>
            <w:tcW w:type="dxa" w:w="9354"/>
            <w:gridSpan w:val="2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Certidão de Inteiro Teor — Registro (Cód. 304d)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Duas Averbações s/ Valor — CCIR + ITR (Cód. 303a)</w:t>
            </w:r>
          </w:p>
        </w:tc>
      </w:tr>
      <w:tr>
        <w:tc>
          <w:tcPr>
            <w:tcW w:type="dxa" w:w="9354"/>
            <w:gridSpan w:val="2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Acompanhamento Administrativo Cartorário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Abertura de Matrícula (Cód. 302d)</w:t>
            </w:r>
          </w:p>
        </w:tc>
      </w:tr>
      <w:tr>
        <w:tc>
          <w:tcPr>
            <w:tcW w:type="dxa" w:w="9354"/>
            <w:gridSpan w:val="2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Declaração ITCMD — SEFIN-RO (R$ 300 × 1 donatário(s))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ITCMD — Imposto sobre Doação (Lei RO 959/2000) [ISENTO] (s/ R$ 483,848.32)</w:t>
            </w:r>
          </w:p>
        </w:tc>
      </w:tr>
      <w:tr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</w:t>
            </w:r>
          </w:p>
        </w:tc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R$ 11.973,80</w:t>
            </w:r>
          </w:p>
        </w:tc>
      </w:tr>
    </w:tbl>
    <w:p>
      <w:pPr>
        <w:spacing w:after="80"/>
      </w:pPr>
    </w:p>
    <w:p>
      <w:pPr>
        <w:spacing w:before="120"/>
      </w:pPr>
    </w:p>
    <w:p>
      <w:pPr>
        <w:spacing w:before="0" w:after="0"/>
        <w:pBdr>
          <w:bottom w:val="single" w:sz="12" w:color="2E5B42"/>
        </w:pBdr>
      </w:pPr>
    </w:p>
    <w:tbl>
      <w:tblPr>
        <w:tblW w:type="auto" w:w="0"/>
        <w:tblLook w:firstColumn="1" w:firstRow="1" w:lastColumn="0" w:lastRow="0" w:noHBand="0" w:noVBand="1" w:val="04A0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5669"/>
        <w:gridCol w:w="3685"/>
      </w:tblGrid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24"/>
              </w:rPr>
              <w:t>VALOR TOTAL — 2ª OPÇÃO — ESCRITURA COM PROCURAÇÃO</w:t>
            </w:r>
          </w:p>
        </w:tc>
        <w:tc>
          <w:tcPr>
            <w:tcW w:type="dxa" w:w="4677"/>
            <w:shd w:val="clear" w:color="auto" w:fill="F58220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26"/>
              </w:rPr>
              <w:t>R$ 11.973,80</w:t>
            </w:r>
          </w:p>
        </w:tc>
      </w:tr>
    </w:tbl>
    <w:p>
      <w:pPr>
        <w:spacing w:before="0" w:after="0"/>
        <w:pBdr>
          <w:bottom w:val="single" w:sz="12" w:color="2E5B42"/>
        </w:pBdr>
      </w:pPr>
    </w:p>
    <w:p>
      <w:pPr>
        <w:spacing w:before="160" w:after="40"/>
      </w:pPr>
      <w:r>
        <w:rPr>
          <w:rFonts w:ascii="Arial" w:hAnsi="Arial"/>
          <w:b/>
          <w:color w:val="2E5B42"/>
          <w:sz w:val="18"/>
        </w:rPr>
        <w:t>OBSERVACOES</w:t>
      </w:r>
    </w:p>
    <w:p>
      <w:pPr>
        <w:spacing w:before="0" w:after="0"/>
        <w:pBdr>
          <w:bottom w:val="single" w:sz="4" w:color="F58220"/>
        </w:pBdr>
      </w:pP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Emolumentos cartorarios fixados pelo Provimento TJRO no 36/2025 (vigencia 01/01/2026).</w:t>
      </w: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Validade desta proposta: 30 dias.</w:t>
      </w: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Valores sujeitos a atualizacao conforme tabela vigente.</w:t>
      </w: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Deslocamento para municipios fora da regiao nao incluso neste orcamento.</w:t>
      </w:r>
    </w:p>
    <w:p>
      <w:pPr>
        <w:spacing w:before="240"/>
      </w:pPr>
    </w:p>
    <w:tbl>
      <w:tblPr>
        <w:tblW w:type="auto" w:w="0"/>
        <w:tblLook w:firstColumn="1" w:firstRow="1" w:lastColumn="0" w:lastRow="0" w:noHBand="0" w:noVBand="1" w:val="04A0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1984"/>
        <w:gridCol w:w="5386"/>
        <w:gridCol w:w="1984"/>
      </w:tblGrid>
      <w:tr>
        <w:tc>
          <w:tcPr>
            <w:tcW w:type="dxa" w:w="3118"/>
          </w:tcPr>
          <w:p/>
        </w:tc>
        <w:tc>
          <w:tcPr>
            <w:tcW w:type="dxa" w:w="3118"/>
          </w:tcPr>
          <w:p/>
          <w:tbl>
            <w:tblPr>
              <w:tblStyle w:val="TableGrid"/>
              <w:tblW w:type="auto" w:w="0"/>
              <w:tblLook w:firstColumn="1" w:firstRow="1" w:lastColumn="0" w:lastRow="0" w:noHBand="0" w:noVBand="1" w:val="04A0"/>
            </w:tblPr>
            <w:tblGrid>
              <w:gridCol w:w="3118"/>
            </w:tblGrid>
            <w:tr>
              <w:tc>
                <w:tcPr>
                  <w:tcW w:type="dxa" w:w="3118"/>
                  <w:shd w:val="clear" w:color="auto" w:fill="2E5B42"/>
                </w:tcPr>
                <w:p>
                  <w:pPr>
                    <w:spacing w:before="20" w:after="20"/>
                    <w:jc w:val="center"/>
                  </w:pPr>
                  <w:r>
                    <w:rPr>
                      <w:rFonts w:ascii="Arial" w:hAnsi="Arial"/>
                      <w:b/>
                      <w:color w:val="FFFFFF"/>
                      <w:sz w:val="20"/>
                    </w:rPr>
                    <w:t>Isaac Almeida Lacerda</w:t>
                  </w:r>
                </w:p>
              </w:tc>
            </w:tr>
            <w:tr>
              <w:tc>
                <w:tcPr>
                  <w:tcW w:type="dxa" w:w="3118"/>
                  <w:shd w:val="clear" w:color="auto" w:fill="F4F9F4"/>
                </w:tcPr>
                <w:p>
                  <w:pPr>
                    <w:spacing w:before="20" w:after="20"/>
                    <w:jc w:val="center"/>
                  </w:pPr>
                  <w:r>
                    <w:rPr>
                      <w:rFonts w:ascii="Arial" w:hAnsi="Arial"/>
                      <w:b w:val="0"/>
                      <w:sz w:val="16"/>
                    </w:rPr>
                    <w:t>CREA-RO 27.993-D   |   AT-RO 0316/2021</w:t>
                  </w:r>
                </w:p>
              </w:tc>
            </w:tr>
            <w:tr>
              <w:tc>
                <w:tcPr>
                  <w:tcW w:type="dxa" w:w="3118"/>
                  <w:shd w:val="clear" w:color="auto" w:fill="2E5B42"/>
                </w:tcPr>
                <w:p>
                  <w:pPr>
                    <w:spacing w:before="20" w:after="20"/>
                    <w:jc w:val="center"/>
                  </w:pPr>
                  <w:r>
                    <w:rPr>
                      <w:rFonts w:ascii="Arial" w:hAnsi="Arial"/>
                      <w:b/>
                      <w:color w:val="FFFFFF"/>
                      <w:sz w:val="20"/>
                    </w:rPr>
                    <w:t>JACUTINGA TOPOGRAFIA</w:t>
                  </w:r>
                </w:p>
              </w:tc>
            </w:tr>
          </w:tbl>
          <w:p/>
        </w:tc>
        <w:tc>
          <w:tcPr>
            <w:tcW w:type="dxa" w:w="3118"/>
          </w:tcPr>
          <w:p/>
        </w:tc>
      </w:tr>
    </w:tbl>
    <w:p>
      <w:pPr>
        <w:spacing w:before="0" w:after="120"/>
      </w:pPr>
      <w:r>
        <w:rPr>
          <w:sz w:val="2"/>
        </w:rPr>
      </w:r>
    </w:p>
    <w:p>
      <w:pPr>
        <w:spacing w:before="0" w:after="0"/>
        <w:pBdr>
          <w:bottom w:val="single" w:sz="8" w:color="2E5B42"/>
        </w:pBdr>
      </w:pPr>
    </w:p>
    <w:p>
      <w:pPr>
        <w:jc w:val="center"/>
      </w:pPr>
      <w:r>
        <w:rPr>
          <w:rFonts w:ascii="Arial" w:hAnsi="Arial"/>
          <w:color w:val="2E5B42"/>
          <w:sz w:val="16"/>
        </w:rPr>
        <w:t>JACUTINGA TOPOGRAFIA  —  (69) 99602-3191  —  jacutingatopografia@gmail.com</w:t>
      </w:r>
    </w:p>
    <w:sectPr w:rsidR="00FC693F" w:rsidRPr="0006063C" w:rsidSect="00034616">
      <w:headerReference w:type="default" r:id="rId9"/>
      <w:footerReference w:type="default" r:id="rId10"/>
      <w:pgSz w:w="11906" w:h="16838"/>
      <w:pgMar w:top="1417" w:right="1134" w:bottom="1134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</w:p>
  <w:p>
    <w:pPr>
      <w:spacing w:before="0" w:after="0"/>
      <w:pBdr>
        <w:bottom w:val="single" w:sz="6" w:color="2E5B42"/>
      </w:pBdr>
    </w:pPr>
  </w:p>
  <w:p>
    <w:pPr>
      <w:spacing w:before="40"/>
      <w:jc w:val="center"/>
    </w:pPr>
    <w:r>
      <w:rPr>
        <w:rFonts w:ascii="Arial" w:hAnsi="Arial"/>
        <w:color w:val="2E5B42"/>
        <w:sz w:val="16"/>
      </w:rPr>
      <w:t>JACUTINGA TOPOGRAFIA   |   (69) 99602-3191   |   jacutingatopografia@gmail.com</w:t>
    </w:r>
  </w:p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4819"/>
      <w:gridCol w:w="4535"/>
    </w:tblGrid>
    <w:tr>
      <w:tc>
        <w:tcPr>
          <w:tcW w:type="dxa" w:w="4677"/>
        </w:tcPr>
        <w:p>
          <w:pPr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217870" cy="468000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incra_facil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217870" cy="468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4677"/>
        </w:tcPr>
        <w:p>
          <w:pPr>
            <w:jc w:val="right"/>
          </w:pPr>
          <w:r>
            <w:drawing>
              <wp:inline xmlns:a="http://schemas.openxmlformats.org/drawingml/2006/main" xmlns:pic="http://schemas.openxmlformats.org/drawingml/2006/picture">
                <wp:extent cx="1356279" cy="432000"/>
                <wp:docPr id="2" name="Picture 2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escritura_facil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356279" cy="432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</w:tr>
  </w:tbl>
  <w:p>
    <w:pPr>
      <w:spacing w:before="0" w:after="0"/>
      <w:pBdr>
        <w:bottom w:val="single" w:sz="10" w:color="2E5B42"/>
      </w:pBdr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