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DETALHADA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ORC-2026-085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NORBERTO LAGAÇO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LOTE 100-A1-(REM.), GLEBA 09, SETOR GY-PARANÁ, P.I.C. GY-PARANÁ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ESCRITURA DE DOAÇÃO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AVALIAÇÃO DO IMÓVEL — base de cálculo dos emolumentos e do ITCMD: R$ 251,001.08 (25.5566 ha)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(Cód. 205b)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R$ 4.483,57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R$ 2.563,56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Escritura (Cód. 304d)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Registro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Uso e Desfruto (Cód. 205b) — base 1/3 do VTI (R$ 83,667.03)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R$ 2.002,96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de Uso e Desfruto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R$ 1.140,59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Duas Averbações s/ Valor — CCIR + ITR (Cód. 303a)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R$ 148,76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R$ 1.612,22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(Cód. 302d)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R$ 244,25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(s/ R$ 251,001.08)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R$ 7.530,03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R$ 20.190,40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DA PROPOSTA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R$ 20.190,40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30 dias.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